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THANH TRA THÀNH PHỐ</w:t>
            </w:r>
          </w:p>
          <w:p>
            <w:pPr>
              <w:spacing w:before="0" w:after="0" w:lineRule="auto" w:line="276"/>
              <w:jc w:val="center"/>
            </w:pPr>
            <w:r>
              <w:rPr>
                <w:rFonts w:ascii="Times New Roman" w:hAnsi="Times New Roman" w:eastAsia="Times New Roman"/>
                <w:b/>
                <w:i w:val="0"/>
                <w:sz w:val="24"/>
              </w:rPr>
              <w:t>ĐOÀN (TỔ) XÁC MINH</w:t>
            </w:r>
          </w:p>
          <w:p>
            <w:pPr>
              <w:spacing w:before="0" w:after="0" w:lineRule="auto" w:line="276"/>
              <w:jc w:val="center"/>
            </w:pPr>
            <w:r>
              <w:rPr>
                <w:rFonts w:ascii="Times New Roman" w:hAnsi="Times New Roman" w:eastAsia="Times New Roman"/>
                <w:b/>
                <w:i w:val="0"/>
                <w:sz w:val="24"/>
              </w:rPr>
              <w:t>NỘI DUNG TỐ CÁO</w:t>
            </w:r>
          </w:p>
          <w:p>
            <w:pPr>
              <w:spacing w:before="0" w:after="0" w:lineRule="auto" w:line="276"/>
              <w:jc w:val="center"/>
            </w:pPr>
            <w:r>
              <w:rPr>
                <w:rFonts w:ascii="Times New Roman" w:hAnsi="Times New Roman" w:eastAsia="Times New Roman"/>
                <w:b w:val="0"/>
                <w:i w:val="0"/>
                <w:sz w:val="24"/>
              </w:rPr>
              <w:t>–––––––––</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w:t>
      </w:r>
    </w:p>
    <w:p>
      <w:pPr>
        <w:spacing w:before="0" w:after="0" w:lineRule="auto" w:line="312"/>
        <w:jc w:val="center"/>
      </w:pPr>
      <w:r>
        <w:rPr>
          <w:rFonts w:ascii="Times New Roman" w:hAnsi="Times New Roman" w:eastAsia="Times New Roman"/>
          <w:b/>
          <w:i w:val="0"/>
          <w:sz w:val="26"/>
        </w:rPr>
        <w:t>………………………………………(1)</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hồi …… giờ …… phút, ngày …… tháng …… năm ………, tại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THÀNH PHẦN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Đoàn (Tổ) xác minh nội dung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Đoàn (Tổ) xác minh nội dung tố cáo được thành lập theo Quyết định số ………………(3), gồm:</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(chức danh): ………………, Trưởng đoàn (Tổ trưởng) - chủ trì làm việc;</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(chức danh): ……………………, Thành viên;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Người cùng làm việc</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(chức danh): ………………, cơ quan (tổ chức, đơn vị): ………………;</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 số điện thoại: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Tư cách tham gia làm việc: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NỘI DUNG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Ý KIẾN CỦA NHỮNG NGƯỜI THAM GIA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KẾT THÚC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Buổi làm việc kết thúc hồi …… giờ …… phút cùng ngày (hoặc ngày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này đã được đọc lại cho những người cùng làm việc nghe và ký xác nhận dưới đây; trường hợp người cùng làm việc không ký xác nhận thì phải ghi rõ lý do: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Thông tin, tài liệu, bằng chứng đã tiếp nhận tại buổi làm việc (nếu có): ………………(9).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được lập thành …… bản có giá trị như nhau, giao 01 bản cho ………………(10) và lưu 01 bản trong hồ sơ giải quyết vụ việc tố cáo./.</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NGƯỜI CÙNG LÀM VIỆC</w:t>
            </w:r>
          </w:p>
          <w:p>
            <w:pPr>
              <w:spacing w:before="0" w:after="0" w:lineRule="auto" w:line="276"/>
              <w:jc w:val="left"/>
            </w:pPr>
            <w:r>
              <w:rPr>
                <w:rFonts w:ascii="Times New Roman" w:hAnsi="Times New Roman" w:eastAsia="Times New Roman"/>
                <w:b w:val="0"/>
                <w:i w:val="0"/>
                <w:sz w:val="22"/>
              </w:rPr>
              <w:t>(Ký, ghi rõ họ tên hoặc điểm chỉ)</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tc>
        <w:tc>
          <w:tcPr>
            <w:tcW w:type="dxa" w:w="4819"/>
          </w:tcPr>
          <w:p>
            <w:pPr>
              <w:spacing w:before="0" w:after="0" w:lineRule="auto" w:line="276"/>
              <w:jc w:val="center"/>
            </w:pPr>
            <w:r>
              <w:rPr>
                <w:rFonts w:ascii="Times New Roman" w:hAnsi="Times New Roman" w:eastAsia="Times New Roman"/>
                <w:b/>
                <w:i w:val="0"/>
                <w:sz w:val="26"/>
              </w:rPr>
              <w:t>ĐOÀN (TỔ) XÁC MINH NỘI DUNG TỐ CÁO</w:t>
            </w:r>
          </w:p>
          <w:p>
            <w:pPr>
              <w:spacing w:before="0" w:after="0" w:lineRule="auto" w:line="276"/>
              <w:jc w:val="center"/>
            </w:pPr>
            <w:r>
              <w:rPr>
                <w:rFonts w:ascii="Times New Roman" w:hAnsi="Times New Roman" w:eastAsia="Times New Roman"/>
                <w:b w:val="0"/>
                <w:i/>
                <w:sz w:val="26"/>
              </w:rPr>
              <w:t>(Từng thành viên làm việc ký, ghi rõ họ tên)</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biên bản, ghi cụ thể theo công việc đã tiến hành. Ví dụ: "Làm việc trực tiếp với người tố cáo"; "Làm việc trực tiếp với người bị tố cáo"; "Làm việc với cơ quan, tổ chức, đơn vị, cá nhân để thu thập thông tin, tài liệu, bằng chứng liên quan đến nội dung tố cáo"; "Xác minh thực tế tại …".</w:t>
      </w:r>
    </w:p>
    <w:p>
      <w:pPr>
        <w:spacing w:before="0" w:after="0" w:lineRule="auto" w:line="312"/>
        <w:jc w:val="both"/>
      </w:pPr>
      <w:r>
        <w:rPr>
          <w:rFonts w:ascii="Times New Roman" w:hAnsi="Times New Roman" w:eastAsia="Times New Roman"/>
          <w:b w:val="0"/>
          <w:i w:val="0"/>
          <w:sz w:val="22"/>
        </w:rPr>
        <w:t>(2) Địa điểm làm việc, ghi đầy đủ tên phòng, số nhà, tên đường, tên xã, phường, đặc khu và tỉnh, thành phố. Ví dụ: "Phòng họp số 2,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Số, ký hiệu, ngày tháng năm của quyết định thành lập Đoàn (Tổ) xác minh nội dung tố cáo và chức danh người ký. Ví dụ: "số 72/QĐ-TTTP ngày 12/8/2026 của Chánh Thanh tra Thành phố Hồ Chí Minh".</w:t>
      </w:r>
    </w:p>
    <w:p>
      <w:pPr>
        <w:spacing w:before="0" w:after="0" w:lineRule="auto" w:line="312"/>
        <w:jc w:val="both"/>
      </w:pPr>
      <w:r>
        <w:rPr>
          <w:rFonts w:ascii="Times New Roman" w:hAnsi="Times New Roman" w:eastAsia="Times New Roman"/>
          <w:b w:val="0"/>
          <w:i w:val="0"/>
          <w:sz w:val="22"/>
        </w:rPr>
        <w:t>(4) Họ tên, chức vụ (chức danh) của các thành viên còn lại của Đoàn (Tổ) xác minh có mặt tại buổi làm việc; nếu có người ghi biên bản riêng thì ghi rõ họ tên, chức vụ của người ghi biên bản.</w:t>
      </w:r>
    </w:p>
    <w:p>
      <w:pPr>
        <w:spacing w:before="0" w:after="0" w:lineRule="auto" w:line="312"/>
        <w:jc w:val="both"/>
      </w:pPr>
      <w:r>
        <w:rPr>
          <w:rFonts w:ascii="Times New Roman" w:hAnsi="Times New Roman" w:eastAsia="Times New Roman"/>
          <w:b w:val="0"/>
          <w:i w:val="0"/>
          <w:sz w:val="22"/>
        </w:rPr>
        <w:t>(5) Tư cách tham gia của người cùng làm việc: người tố cáo, người bị tố cáo, người đại diện, người được ủy quyền, đại diện cơ quan, tổ chức, đơn vị hoặc cá nhân có liên quan; trường hợp là người đại diện, người được ủy quyền thì ghi rõ số, ngày tháng năm và phạm vi của văn bản ủy quyền. Trường hợp có nhiều người cùng làm việc thì ghi đầy đủ thông tin của từng người theo thể thức nêu trên.</w:t>
      </w:r>
    </w:p>
    <w:p>
      <w:pPr>
        <w:spacing w:before="0" w:after="0" w:lineRule="auto" w:line="312"/>
        <w:jc w:val="both"/>
      </w:pPr>
      <w:r>
        <w:rPr>
          <w:rFonts w:ascii="Times New Roman" w:hAnsi="Times New Roman" w:eastAsia="Times New Roman"/>
          <w:b w:val="0"/>
          <w:i w:val="0"/>
          <w:sz w:val="22"/>
        </w:rPr>
        <w:t>(6) Ghi nội dung làm việc theo từng vấn đề: yêu cầu của Đoàn (Tổ) xác minh; nội dung trình bày, giải trình; thông tin, tài liệu, bằng chứng được cung cấp; kết quả xác minh thực tế (nếu là biên bản xác minh thực tế). Ghi trung thực, đầy đủ, không tóm lược làm sai lệch.</w:t>
      </w:r>
    </w:p>
    <w:p>
      <w:pPr>
        <w:spacing w:before="0" w:after="0" w:lineRule="auto" w:line="312"/>
        <w:jc w:val="both"/>
      </w:pPr>
      <w:r>
        <w:rPr>
          <w:rFonts w:ascii="Times New Roman" w:hAnsi="Times New Roman" w:eastAsia="Times New Roman"/>
          <w:b w:val="0"/>
          <w:i w:val="0"/>
          <w:sz w:val="22"/>
        </w:rPr>
        <w:t>(7) Ý kiến của từng người cùng làm việc và ý kiến của thành viên Đoàn (Tổ) xác minh đối với từng nội dung làm việc; ghi rõ những vấn đề đã thống nhất và những vấn đề còn có ý kiến khác nhau.</w:t>
      </w:r>
    </w:p>
    <w:p>
      <w:pPr>
        <w:spacing w:before="0" w:after="0" w:lineRule="auto" w:line="312"/>
        <w:jc w:val="both"/>
      </w:pPr>
      <w:r>
        <w:rPr>
          <w:rFonts w:ascii="Times New Roman" w:hAnsi="Times New Roman" w:eastAsia="Times New Roman"/>
          <w:b w:val="0"/>
          <w:i w:val="0"/>
          <w:sz w:val="22"/>
        </w:rPr>
        <w:t>(8) Lý do người cùng làm việc không ký hoặc không điểm chỉ xác nhận biên bản; trường hợp tất cả đều ký thì ghi "không có". Khi người tố cáo hoặc người bị tố cáo không ký biên bản thì người chủ trì làm việc và thành viên khác của Đoàn (Tổ) xác minh ký biên bản và ghi rõ việc không ký này.</w:t>
      </w:r>
    </w:p>
    <w:p>
      <w:pPr>
        <w:spacing w:before="0" w:after="0" w:lineRule="auto" w:line="312"/>
        <w:jc w:val="both"/>
      </w:pPr>
      <w:r>
        <w:rPr>
          <w:rFonts w:ascii="Times New Roman" w:hAnsi="Times New Roman" w:eastAsia="Times New Roman"/>
          <w:b w:val="0"/>
          <w:i w:val="0"/>
          <w:sz w:val="22"/>
        </w:rPr>
        <w:t>(9) Liệt kê tên, số lượng, tình trạng bản chính hay bản sao của thông tin, tài liệu, bằng chứng đã tiếp nhận; trường hợp không tiếp nhận tài liệu nào thì ghi "không có". Ví dụ: "Bản sao Quyết định số 120/QĐ-UBND ngày 05/3/2026 (02 trang)".</w:t>
      </w:r>
    </w:p>
    <w:p>
      <w:pPr>
        <w:spacing w:before="0" w:after="0" w:lineRule="auto" w:line="312"/>
        <w:jc w:val="both"/>
      </w:pPr>
      <w:r>
        <w:rPr>
          <w:rFonts w:ascii="Times New Roman" w:hAnsi="Times New Roman" w:eastAsia="Times New Roman"/>
          <w:b w:val="0"/>
          <w:i w:val="0"/>
          <w:sz w:val="22"/>
        </w:rPr>
        <w:t>(10) Người tố cáo, người bị tố cáo hoặc cơ quan, tổ chức, đơn vị, cá nhân cùng làm việc được giao biên bản; người tố cáo, người bị tố cáo được giao 01 bản nếu có yêu cầu.</w:t>
      </w:r>
    </w:p>
    <w:p>
      <w:pPr>
        <w:spacing w:before="0" w:after="0" w:lineRule="auto" w:line="312"/>
        <w:jc w:val="both"/>
      </w:pPr>
      <w:r>
        <w:rPr>
          <w:rFonts w:ascii="Times New Roman" w:hAnsi="Times New Roman" w:eastAsia="Times New Roman"/>
          <w:b w:val="0"/>
          <w:i w:val="0"/>
          <w:sz w:val="22"/>
        </w:rPr>
        <w:t>* Biên bản phải được lập thành ít nhất 02 bản theo Điều 11, Điều 12, Điều 13 Nghị định số 31/2019/NĐ-CP; đại diện Đoàn (Tổ) xác minh nội dung tố cáo ký vào từng trang của biên bản.</w:t>
      </w:r>
    </w:p>
    <w:p>
      <w:pPr>
        <w:spacing w:before="0" w:after="0" w:lineRule="auto" w:line="312"/>
        <w:jc w:val="both"/>
      </w:pPr>
      <w:r>
        <w:rPr>
          <w:rFonts w:ascii="Times New Roman" w:hAnsi="Times New Roman" w:eastAsia="Times New Roman"/>
          <w:b w:val="0"/>
          <w:i w:val="0"/>
          <w:sz w:val="22"/>
        </w:rPr>
        <w:t>* Khi làm việc với người bị tố cáo, cơ quan, tổ chức, cá nhân có liên quan phải giữ bí mật họ tên, địa chỉ, bút tích và các thông tin cá nhân khác của người tố cáo; lược bỏ các thông tin đó khỏi tài liệu được sử dụng tại buổi làm việc và không ghi vào biên bản theo Điều 56 Luật Tố cáo.</w:t>
      </w:r>
    </w:p>
    <w:p>
      <w:pPr>
        <w:spacing w:before="0" w:after="0" w:lineRule="auto" w:line="312"/>
        <w:jc w:val="both"/>
      </w:pPr>
      <w:r>
        <w:rPr>
          <w:rFonts w:ascii="Times New Roman" w:hAnsi="Times New Roman" w:eastAsia="Times New Roman"/>
          <w:b w:val="0"/>
          <w:i w:val="0"/>
          <w:sz w:val="22"/>
        </w:rPr>
        <w:t>* Phải bố trí thời gian, địa điểm và lựa chọn phương thức làm việc phù hợp để bảo vệ bí mật thông tin cho người tố cáo; khi có căn cứ cho rằng người tố cáo hoặc người thân thích của họ bị xâm hại, trù dập thì kịp thời báo cáo để áp dụng biện pháp bảo vệ người tố cáo theo Chương VI Luật Tố cáo.</w:t>
      </w:r>
    </w:p>
    <w:p>
      <w:pPr>
        <w:spacing w:before="0" w:after="0" w:lineRule="auto" w:line="312"/>
        <w:jc w:val="both"/>
      </w:pPr>
      <w:r>
        <w:rPr>
          <w:rFonts w:ascii="Times New Roman" w:hAnsi="Times New Roman" w:eastAsia="Times New Roman"/>
          <w:b w:val="0"/>
          <w:i w:val="0"/>
          <w:sz w:val="22"/>
        </w:rPr>
        <w:t>* Thông tin nhân thân ghi theo số căn cước hoặc giấy chứng nhận căn cước hoặc số định danh cá nhân hoặc số hộ chiếu theo giấy tờ tùy thân hiện hành do người cùng làm việc xuất trình.</w:t>
      </w:r>
    </w:p>
    <w:p>
      <w:pPr>
        <w:spacing w:before="0" w:after="0" w:lineRule="auto" w:line="312"/>
        <w:jc w:val="both"/>
      </w:pPr>
      <w:r>
        <w:rPr>
          <w:rFonts w:ascii="Times New Roman" w:hAnsi="Times New Roman" w:eastAsia="Times New Roman"/>
          <w:b w:val="0"/>
          <w:i w:val="0"/>
          <w:sz w:val="22"/>
        </w:rPr>
        <w:t>* Trường hợp người tố cáo đề nghị rút toàn bộ hoặc một phần nội dung tố cáo tại buổi làm việc thì không ghi vào biên bản này mà lập biên bản ghi nhận việc rút tố cáo theo Mẫu số 03 ban hành kèm theo Nghị định số 156/2026/NĐ-CP.</w:t>
      </w:r>
    </w:p>
    <w:p>
      <w:pPr>
        <w:spacing w:before="0" w:after="0" w:lineRule="auto" w:line="312"/>
        <w:jc w:val="both"/>
      </w:pPr>
      <w:r>
        <w:rPr>
          <w:rFonts w:ascii="Times New Roman" w:hAnsi="Times New Roman" w:eastAsia="Times New Roman"/>
          <w:b w:val="0"/>
          <w:i w:val="0"/>
          <w:sz w:val="22"/>
        </w:rPr>
        <w:t>* Trường hợp không làm việc trực tiếp với người tố cáo vì lý do khách quan thì Đoàn (Tổ) xác minh có văn bản yêu cầu người tố cáo cung cấp thông tin, tài liệu, bằng chứng, thay cho việc lập biên bản.</w:t>
      </w:r>
    </w:p>
    <w:p>
      <w:pPr>
        <w:spacing w:before="0" w:after="0" w:lineRule="auto" w:line="312"/>
        <w:jc w:val="both"/>
      </w:pPr>
      <w:r>
        <w:rPr>
          <w:rFonts w:ascii="Times New Roman" w:hAnsi="Times New Roman" w:eastAsia="Times New Roman"/>
          <w:b w:val="0"/>
          <w:i w:val="0"/>
          <w:sz w:val="22"/>
        </w:rPr>
        <w:t>* Biên bản là tài liệu bắt buộc phải lưu trong hồ sơ giải quyết vụ việc tố cáo và là căn cứ để lập báo cáo kết quả xác minh nội dung tố cáo.</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tên cơ quan đã ban hành quyết định thành lập Đoàn (Tổ) xác minh ở góc trên bên trái cho phù hợp với cơ quan mình.</w:t>
      </w:r>
    </w:p>
    <w:p>
      <w:pPr>
        <w:spacing w:before="0" w:after="0" w:lineRule="auto" w:line="312"/>
        <w:jc w:val="both"/>
      </w:pPr>
      <w:r>
        <w:rPr>
          <w:rFonts w:ascii="Times New Roman" w:hAnsi="Times New Roman" w:eastAsia="Times New Roman"/>
          <w:b w:val="0"/>
          <w:i w:val="0"/>
          <w:sz w:val="22"/>
        </w:rPr>
        <w:t>* Căn cứ pháp lý: Điều 31, Điều 56 Luật Tố cáo số 25/2018/QH14 đã được sửa đổi, bổ sung; Điều 11, Điều 12, Điều 13, Điều 14 Nghị định số 31/2019/NĐ-CP ngày 10 tháng 4 năm 2019 của Chính phủ, đã được sửa đổi, bổ sung theo Nghị định số 156/2026/NĐ-CP ngày 15 tháng 5 năm 2026 của Chính phủ (Mẫu số 08);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