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082"/>
        <w:gridCol w:w="5272"/>
      </w:tblGrid>
      <w:tr>
        <w:tc>
          <w:tcPr>
            <w:tcW w:type="dxa" w:w="4082"/>
          </w:tcPr>
          <w:p>
            <w:pPr>
              <w:spacing w:before="0" w:after="0" w:lineRule="auto" w:line="276"/>
              <w:jc w:val="center"/>
            </w:pPr>
            <w:r>
              <w:rPr>
                <w:rFonts w:ascii="Times New Roman" w:hAnsi="Times New Roman" w:eastAsia="Times New Roman"/>
                <w:b w:val="0"/>
                <w:i w:val="0"/>
                <w:sz w:val="24"/>
              </w:rPr>
              <w:t>…………………………… (1)</w:t>
            </w:r>
          </w:p>
          <w:p>
            <w:pPr>
              <w:spacing w:before="0" w:after="0" w:lineRule="auto" w:line="276"/>
              <w:jc w:val="center"/>
            </w:pPr>
            <w:r>
              <w:rPr>
                <w:rFonts w:ascii="Times New Roman" w:hAnsi="Times New Roman" w:eastAsia="Times New Roman"/>
                <w:b/>
                <w:i w:val="0"/>
                <w:sz w:val="24"/>
              </w:rPr>
              <w:t>…………………………… (2)</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………/QĐ-………(3)</w:t>
            </w:r>
          </w:p>
        </w:tc>
        <w:tc>
          <w:tcPr>
            <w:tcW w:type="dxa" w:w="5272"/>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6"/>
              </w:rPr>
              <w:t>Độc lập - Tự do - Hạnh phúc</w:t>
            </w:r>
          </w:p>
          <w:p>
            <w:pPr>
              <w:spacing w:before="0" w:after="0" w:lineRule="auto" w:line="276"/>
              <w:jc w:val="center"/>
            </w:pPr>
            <w:r>
              <w:rPr>
                <w:rFonts w:ascii="Times New Roman" w:hAnsi="Times New Roman" w:eastAsia="Times New Roman"/>
                <w:b w:val="0"/>
                <w:i w:val="0"/>
                <w:sz w:val="26"/>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6"/>
              </w:rPr>
              <w:t>…………,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QUYẾT ĐỊNH</w:t>
      </w:r>
    </w:p>
    <w:p>
      <w:pPr>
        <w:spacing w:before="0" w:after="0" w:lineRule="auto" w:line="312"/>
        <w:jc w:val="center"/>
      </w:pPr>
      <w:r>
        <w:rPr>
          <w:rFonts w:ascii="Times New Roman" w:hAnsi="Times New Roman" w:eastAsia="Times New Roman"/>
          <w:b/>
          <w:i w:val="0"/>
          <w:sz w:val="26"/>
        </w:rPr>
        <w:t>Thay đổi phương thức kiểm tra chuyên ngành</w:t>
      </w:r>
    </w:p>
    <w:p>
      <w:pPr>
        <w:spacing w:before="0" w:after="40" w:lineRule="auto" w:line="312"/>
        <w:jc w:val="left"/>
      </w:pPr>
      <w:r>
        <w:rPr>
          <w:rFonts w:ascii="Times New Roman" w:hAnsi="Times New Roman" w:eastAsia="Times New Roman"/>
          <w:b w:val="0"/>
          <w:i w:val="0"/>
          <w:sz w:val="26"/>
        </w:rPr>
      </w:r>
    </w:p>
    <w:p>
      <w:pPr>
        <w:spacing w:before="0" w:after="80" w:lineRule="auto" w:line="312"/>
        <w:jc w:val="center"/>
      </w:pPr>
      <w:r>
        <w:rPr>
          <w:rFonts w:ascii="Times New Roman" w:hAnsi="Times New Roman" w:eastAsia="Times New Roman"/>
          <w:b/>
          <w:i w:val="0"/>
          <w:sz w:val="26"/>
        </w:rPr>
        <w:t>…………………………… (4)</w:t>
      </w:r>
    </w:p>
    <w:p>
      <w:pPr>
        <w:spacing w:before="0" w:after="0" w:lineRule="auto" w:line="312"/>
        <w:ind w:firstLine="567"/>
        <w:jc w:val="both"/>
      </w:pPr>
      <w:r>
        <w:rPr>
          <w:rFonts w:ascii="Times New Roman" w:hAnsi="Times New Roman" w:eastAsia="Times New Roman"/>
          <w:b w:val="0"/>
          <w:i w:val="0"/>
          <w:sz w:val="26"/>
        </w:rPr>
        <w:t>Căn cứ Nghị định số 217/2025/NĐ-CP ngày 05 tháng 8 năm 2025 của Chính phủ về hoạt động kiểm tra chuyên ngành;</w:t>
      </w:r>
    </w:p>
    <w:p>
      <w:pPr>
        <w:spacing w:before="0" w:after="0" w:lineRule="auto" w:line="312"/>
        <w:ind w:firstLine="567"/>
        <w:jc w:val="left"/>
      </w:pPr>
      <w:r>
        <w:rPr>
          <w:rFonts w:ascii="Times New Roman" w:hAnsi="Times New Roman" w:eastAsia="Times New Roman"/>
          <w:b w:val="0"/>
          <w:i w:val="0"/>
          <w:sz w:val="26"/>
        </w:rPr>
        <w:t>Căn cứ ……………………………………………………………………… (5);</w:t>
      </w:r>
    </w:p>
    <w:p>
      <w:pPr>
        <w:spacing w:before="0" w:after="0" w:lineRule="auto" w:line="312"/>
        <w:ind w:firstLine="567"/>
        <w:jc w:val="both"/>
      </w:pPr>
      <w:r>
        <w:rPr>
          <w:rFonts w:ascii="Times New Roman" w:hAnsi="Times New Roman" w:eastAsia="Times New Roman"/>
          <w:b w:val="0"/>
          <w:i w:val="0"/>
          <w:sz w:val="26"/>
        </w:rPr>
        <w:t>Căn cứ Quyết định số ………… ngày …… tháng …… năm ……… của ……………… về việc kiểm tra chuyên ngành ……………… (6);</w:t>
      </w:r>
    </w:p>
    <w:p>
      <w:pPr>
        <w:spacing w:before="0" w:after="0" w:lineRule="auto" w:line="312"/>
        <w:ind w:firstLine="567"/>
        <w:jc w:val="left"/>
      </w:pPr>
      <w:r>
        <w:rPr>
          <w:rFonts w:ascii="Times New Roman" w:hAnsi="Times New Roman" w:eastAsia="Times New Roman"/>
          <w:b w:val="0"/>
          <w:i w:val="0"/>
          <w:sz w:val="26"/>
        </w:rPr>
        <w:t>Xét đề nghị của Trưởng đoàn kiểm tra tại …………………………………… (7).</w:t>
      </w:r>
    </w:p>
    <w:p>
      <w:pPr>
        <w:spacing w:before="0" w:after="0" w:lineRule="auto" w:line="312"/>
        <w:jc w:val="center"/>
      </w:pPr>
      <w:r>
        <w:rPr>
          <w:rFonts w:ascii="Times New Roman" w:hAnsi="Times New Roman" w:eastAsia="Times New Roman"/>
          <w:b/>
          <w:i w:val="0"/>
          <w:sz w:val="26"/>
        </w:rPr>
        <w:t>QUYẾT ĐỊNH:</w:t>
      </w:r>
    </w:p>
    <w:p>
      <w:pPr>
        <w:spacing w:before="0" w:after="0" w:lineRule="auto" w:line="312"/>
        <w:ind w:firstLine="567"/>
        <w:jc w:val="both"/>
      </w:pPr>
      <w:r>
        <w:rPr>
          <w:rFonts w:ascii="Times New Roman" w:hAnsi="Times New Roman" w:eastAsia="Times New Roman"/>
          <w:b/>
          <w:i w:val="0"/>
          <w:sz w:val="26"/>
        </w:rPr>
        <w:t>Điều 1. Thay đổi phương thức kiểm tra của cuộc kiểm tra chuyên ngành theo Quyết định số ………… (6) từ ……………… sang ……………… (8).</w:t>
      </w:r>
    </w:p>
    <w:p>
      <w:pPr>
        <w:spacing w:before="0" w:after="0" w:lineRule="auto" w:line="312"/>
        <w:jc w:val="left"/>
      </w:pPr>
      <w:r>
        <w:rPr>
          <w:rFonts w:ascii="Times New Roman" w:hAnsi="Times New Roman" w:eastAsia="Times New Roman"/>
          <w:b w:val="0"/>
          <w:i w:val="0"/>
          <w:sz w:val="26"/>
        </w:rPr>
        <w:t>- Lý do thay đổi: …………………………………………………………………… (9);</w:t>
      </w:r>
    </w:p>
    <w:p>
      <w:pPr>
        <w:spacing w:before="0" w:after="0" w:lineRule="auto" w:line="312"/>
        <w:jc w:val="both"/>
      </w:pPr>
      <w:r>
        <w:rPr>
          <w:rFonts w:ascii="Times New Roman" w:hAnsi="Times New Roman" w:eastAsia="Times New Roman"/>
          <w:b w:val="0"/>
          <w:i w:val="0"/>
          <w:sz w:val="26"/>
        </w:rPr>
        <w:t>- Thời điểm áp dụng phương thức kiểm tra mới: từ ngày …… tháng …… năm ………;</w:t>
      </w:r>
    </w:p>
    <w:p>
      <w:pPr>
        <w:spacing w:before="0" w:after="0" w:lineRule="auto" w:line="312"/>
        <w:jc w:val="both"/>
      </w:pPr>
      <w:r>
        <w:rPr>
          <w:rFonts w:ascii="Times New Roman" w:hAnsi="Times New Roman" w:eastAsia="Times New Roman"/>
          <w:b w:val="0"/>
          <w:i w:val="0"/>
          <w:sz w:val="26"/>
        </w:rPr>
        <w:t>- Địa điểm, cách thức tiến hành kiểm tra theo phương thức mới: ……………… (10).</w:t>
      </w:r>
    </w:p>
    <w:p>
      <w:pPr>
        <w:spacing w:before="0" w:after="0" w:lineRule="auto" w:line="312"/>
        <w:ind w:firstLine="567"/>
        <w:jc w:val="both"/>
      </w:pPr>
      <w:r>
        <w:rPr>
          <w:rFonts w:ascii="Times New Roman" w:hAnsi="Times New Roman" w:eastAsia="Times New Roman"/>
          <w:b/>
          <w:i w:val="0"/>
          <w:sz w:val="26"/>
        </w:rPr>
        <w:t>Điều 2. Thời hạn kiểm tra còn lại là …… ngày, kể từ ngày …… tháng …… năm ……… Tổng thời hạn của cuộc kiểm tra, bao gồm cả thời gian đã thực hiện theo phương thức kiểm tra trước khi thay đổi, không vượt quá thời hạn kiểm tra quy định tại khoản 2 Điều 13 của Nghị định số 217/2025/NĐ-CP (11).</w:t>
      </w:r>
    </w:p>
    <w:p>
      <w:pPr>
        <w:spacing w:before="0" w:after="0" w:lineRule="auto" w:line="312"/>
        <w:ind w:firstLine="567"/>
        <w:jc w:val="both"/>
      </w:pPr>
      <w:r>
        <w:rPr>
          <w:rFonts w:ascii="Times New Roman" w:hAnsi="Times New Roman" w:eastAsia="Times New Roman"/>
          <w:b/>
          <w:i w:val="0"/>
          <w:sz w:val="26"/>
        </w:rPr>
        <w:t>Điều 3. Đối tượng kiểm tra, nội dung, phạm vi, thời kỳ kiểm tra và thành phần Đoàn kiểm tra tiếp tục thực hiện theo Quyết định số ………… (6).</w:t>
      </w:r>
    </w:p>
    <w:p>
      <w:pPr>
        <w:spacing w:before="0" w:after="0" w:lineRule="auto" w:line="312"/>
        <w:ind w:firstLine="567"/>
        <w:jc w:val="both"/>
      </w:pPr>
      <w:r>
        <w:rPr>
          <w:rFonts w:ascii="Times New Roman" w:hAnsi="Times New Roman" w:eastAsia="Times New Roman"/>
          <w:b w:val="0"/>
          <w:i w:val="0"/>
          <w:sz w:val="26"/>
        </w:rPr>
        <w:t>Trưởng đoàn kiểm tra có trách nhiệm rà soát, trình người ra quyết định kiểm tra phê duyệt việc điều chỉnh kế hoạch tiến hành kiểm tra cho phù hợp với phương thức kiểm tra mới (nếu có); thông báo cho đối tượng kiểm tra về việc thay đổi phương thức kiểm tra và các yêu cầu phối hợp cụ thể; bảo đảm không làm phát sinh thủ tục, chi phí không cần thiết cho đối tượng kiểm tra.</w:t>
      </w:r>
    </w:p>
    <w:p>
      <w:pPr>
        <w:spacing w:before="0" w:after="0" w:lineRule="auto" w:line="312"/>
        <w:ind w:firstLine="567"/>
        <w:jc w:val="both"/>
      </w:pPr>
      <w:r>
        <w:rPr>
          <w:rFonts w:ascii="Times New Roman" w:hAnsi="Times New Roman" w:eastAsia="Times New Roman"/>
          <w:b/>
          <w:i w:val="0"/>
          <w:sz w:val="26"/>
        </w:rPr>
        <w:t>Điều 4. Quyết định này có hiệu lực kể từ ngày ký.</w:t>
      </w:r>
    </w:p>
    <w:p>
      <w:pPr>
        <w:spacing w:before="0" w:after="0" w:lineRule="auto" w:line="312"/>
        <w:ind w:firstLine="567"/>
        <w:jc w:val="both"/>
      </w:pPr>
      <w:r>
        <w:rPr>
          <w:rFonts w:ascii="Times New Roman" w:hAnsi="Times New Roman" w:eastAsia="Times New Roman"/>
          <w:b w:val="0"/>
          <w:i w:val="0"/>
          <w:sz w:val="26"/>
        </w:rPr>
        <w:t>Trưởng đoàn kiểm tra, thành viên Đoàn kiểm tra, ……………… (12), ……………… (13) và các cơ quan, tổ chức, cá nhân có liên quan chịu trách nhiệm thi hành Quyết định này./.</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Điều 4;</w:t>
            </w:r>
          </w:p>
          <w:p>
            <w:pPr>
              <w:spacing w:before="0" w:after="0" w:lineRule="auto" w:line="276"/>
              <w:jc w:val="left"/>
            </w:pPr>
            <w:r>
              <w:rPr>
                <w:rFonts w:ascii="Times New Roman" w:hAnsi="Times New Roman" w:eastAsia="Times New Roman"/>
                <w:b w:val="0"/>
                <w:i w:val="0"/>
                <w:sz w:val="22"/>
              </w:rPr>
              <w:t>- ……………………… (14);</w:t>
            </w:r>
          </w:p>
          <w:p>
            <w:pPr>
              <w:spacing w:before="0" w:after="0" w:lineRule="auto" w:line="276"/>
              <w:jc w:val="left"/>
            </w:pPr>
            <w:r>
              <w:rPr>
                <w:rFonts w:ascii="Times New Roman" w:hAnsi="Times New Roman" w:eastAsia="Times New Roman"/>
                <w:b w:val="0"/>
                <w:i w:val="0"/>
                <w:sz w:val="22"/>
              </w:rPr>
              <w:t>- Lưu: VT, ………(15).</w:t>
            </w:r>
          </w:p>
        </w:tc>
        <w:tc>
          <w:tcPr>
            <w:tcW w:type="dxa" w:w="4819"/>
          </w:tcPr>
          <w:p>
            <w:pPr>
              <w:spacing w:before="0" w:after="0" w:lineRule="auto" w:line="276"/>
              <w:jc w:val="center"/>
            </w:pPr>
            <w:r>
              <w:rPr>
                <w:rFonts w:ascii="Times New Roman" w:hAnsi="Times New Roman" w:eastAsia="Times New Roman"/>
                <w:b/>
                <w:i w:val="0"/>
                <w:sz w:val="26"/>
              </w:rPr>
              <w:t>…………………………… (4)</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Tên cơ quan chủ quản trực tiếp của cơ quan ban hành quyết định (nếu có).</w:t>
      </w:r>
    </w:p>
    <w:p>
      <w:pPr>
        <w:spacing w:before="0" w:after="0" w:lineRule="auto" w:line="312"/>
        <w:jc w:val="both"/>
      </w:pPr>
      <w:r>
        <w:rPr>
          <w:rFonts w:ascii="Times New Roman" w:hAnsi="Times New Roman" w:eastAsia="Times New Roman"/>
          <w:b w:val="0"/>
          <w:i w:val="0"/>
          <w:sz w:val="22"/>
        </w:rPr>
        <w:t>(2) Tên cơ quan, đơn vị ban hành quyết định thay đổi phương thức kiểm tra (là cơ quan đã ban hành quyết định kiểm tra chuyên ngành).</w:t>
      </w:r>
    </w:p>
    <w:p>
      <w:pPr>
        <w:spacing w:before="0" w:after="0" w:lineRule="auto" w:line="312"/>
        <w:jc w:val="both"/>
      </w:pPr>
      <w:r>
        <w:rPr>
          <w:rFonts w:ascii="Times New Roman" w:hAnsi="Times New Roman" w:eastAsia="Times New Roman"/>
          <w:b w:val="0"/>
          <w:i w:val="0"/>
          <w:sz w:val="22"/>
        </w:rPr>
        <w:t>(3) Chữ viết tắt tên cơ quan, đơn vị ban hành quyết định theo quy định về công tác văn thư.</w:t>
      </w:r>
    </w:p>
    <w:p>
      <w:pPr>
        <w:spacing w:before="0" w:after="0" w:lineRule="auto" w:line="312"/>
        <w:jc w:val="both"/>
      </w:pPr>
      <w:r>
        <w:rPr>
          <w:rFonts w:ascii="Times New Roman" w:hAnsi="Times New Roman" w:eastAsia="Times New Roman"/>
          <w:b w:val="0"/>
          <w:i w:val="0"/>
          <w:sz w:val="22"/>
        </w:rPr>
        <w:t>(4) Chức danh của người ra quyết định kiểm tra chuyên ngành theo thẩm quyền quy định tại Điều 6 của Nghị định số 217/2025/NĐ-CP. Ví dụ: "GIÁM ĐỐC SỞ ……", "CHỦ TỊCH ỦY BAN NHÂN DÂN ……", "CỤC TRƯỞNG CỤC ……".</w:t>
      </w:r>
    </w:p>
    <w:p>
      <w:pPr>
        <w:spacing w:before="0" w:after="0" w:lineRule="auto" w:line="312"/>
        <w:jc w:val="both"/>
      </w:pPr>
      <w:r>
        <w:rPr>
          <w:rFonts w:ascii="Times New Roman" w:hAnsi="Times New Roman" w:eastAsia="Times New Roman"/>
          <w:b w:val="0"/>
          <w:i w:val="0"/>
          <w:sz w:val="22"/>
        </w:rPr>
        <w:t>(5) Văn bản quy định chức năng, nhiệm vụ, quyền hạn, cơ cấu tổ chức của cơ quan ban hành quyết định và văn bản quy phạm pháp luật chuyên ngành có liên quan (ghi rõ số, ký hiệu, ngày tháng năm, cơ quan ban hành, trích yếu).</w:t>
      </w:r>
    </w:p>
    <w:p>
      <w:pPr>
        <w:spacing w:before="0" w:after="0" w:lineRule="auto" w:line="312"/>
        <w:jc w:val="both"/>
      </w:pPr>
      <w:r>
        <w:rPr>
          <w:rFonts w:ascii="Times New Roman" w:hAnsi="Times New Roman" w:eastAsia="Times New Roman"/>
          <w:b w:val="0"/>
          <w:i w:val="0"/>
          <w:sz w:val="22"/>
        </w:rPr>
        <w:t>(6) Số, ngày tháng năm, cơ quan ban hành và trích yếu của quyết định kiểm tra chuyên ngành đang được thực hiện.</w:t>
      </w:r>
    </w:p>
    <w:p>
      <w:pPr>
        <w:spacing w:before="0" w:after="0" w:lineRule="auto" w:line="312"/>
        <w:jc w:val="both"/>
      </w:pPr>
      <w:r>
        <w:rPr>
          <w:rFonts w:ascii="Times New Roman" w:hAnsi="Times New Roman" w:eastAsia="Times New Roman"/>
          <w:b w:val="0"/>
          <w:i w:val="0"/>
          <w:sz w:val="22"/>
        </w:rPr>
        <w:t>(7) Văn bản đề nghị của Trưởng đoàn kiểm tra (báo cáo, tờ trình): ghi rõ số, ngày tháng năm hoặc ghi "Báo cáo ngày …/…/20… của Trưởng đoàn kiểm tra".</w:t>
      </w:r>
    </w:p>
    <w:p>
      <w:pPr>
        <w:spacing w:before="0" w:after="0" w:lineRule="auto" w:line="312"/>
        <w:jc w:val="both"/>
      </w:pPr>
      <w:r>
        <w:rPr>
          <w:rFonts w:ascii="Times New Roman" w:hAnsi="Times New Roman" w:eastAsia="Times New Roman"/>
          <w:b w:val="0"/>
          <w:i w:val="0"/>
          <w:sz w:val="22"/>
        </w:rPr>
        <w:t>(8) Ghi rõ chiều thay đổi: từ kiểm tra trực tuyến, từ xa dựa trên dữ liệu điện tử sang kiểm tra trực tiếp hoặc từ kiểm tra trực tiếp sang kiểm tra trực tuyến, từ xa dựa trên dữ liệu điện tử.</w:t>
      </w:r>
    </w:p>
    <w:p>
      <w:pPr>
        <w:spacing w:before="0" w:after="0" w:lineRule="auto" w:line="312"/>
        <w:jc w:val="both"/>
      </w:pPr>
      <w:r>
        <w:rPr>
          <w:rFonts w:ascii="Times New Roman" w:hAnsi="Times New Roman" w:eastAsia="Times New Roman"/>
          <w:b w:val="0"/>
          <w:i w:val="0"/>
          <w:sz w:val="22"/>
        </w:rPr>
        <w:t>(9) Nêu rõ, cụ thể lý do. Ví dụ: "dữ liệu điện tử do đối tượng kiểm tra cung cấp chưa đủ cơ sở để đánh giá nội dung kiểm tra, cần kiểm tra thực tế"; hoặc "nội dung kiểm tra đã đủ điều kiện xem xét trên dữ liệu điện tử, chuyển sang kiểm tra trực tuyến, từ xa để giảm chi phí tuân thủ cho đối tượng kiểm tra".</w:t>
      </w:r>
    </w:p>
    <w:p>
      <w:pPr>
        <w:spacing w:before="0" w:after="0" w:lineRule="auto" w:line="312"/>
        <w:jc w:val="both"/>
      </w:pPr>
      <w:r>
        <w:rPr>
          <w:rFonts w:ascii="Times New Roman" w:hAnsi="Times New Roman" w:eastAsia="Times New Roman"/>
          <w:b w:val="0"/>
          <w:i w:val="0"/>
          <w:sz w:val="22"/>
        </w:rPr>
        <w:t>(10) Đối với kiểm tra trực tiếp: ghi địa điểm làm việc. Đối với kiểm tra trực tuyến, từ xa: ghi rõ hệ thống, nền tảng làm việc trực tuyến, phương thức tiếp nhận và khai thác dữ liệu điện tử, đầu mối liên hệ của Đoàn kiểm tra.</w:t>
      </w:r>
    </w:p>
    <w:p>
      <w:pPr>
        <w:spacing w:before="0" w:after="0" w:lineRule="auto" w:line="312"/>
        <w:jc w:val="both"/>
      </w:pPr>
      <w:r>
        <w:rPr>
          <w:rFonts w:ascii="Times New Roman" w:hAnsi="Times New Roman" w:eastAsia="Times New Roman"/>
          <w:b w:val="0"/>
          <w:i w:val="0"/>
          <w:sz w:val="22"/>
        </w:rPr>
        <w:t>(11) Thời hạn kiểm tra được xác định theo cấp của cơ quan tiến hành kiểm tra: đơn vị thuộc bộ, cơ quan ngang bộ không quá 15 ngày; cơ quan chuyên môn thuộc Ủy ban nhân dân cấp tỉnh không quá 10 ngày; cơ quan chuyên môn thuộc Ủy ban nhân dân cấp xã không quá 07 ngày; việc gia hạn thực hiện bằng quyết định riêng.</w:t>
      </w:r>
    </w:p>
    <w:p>
      <w:pPr>
        <w:spacing w:before="0" w:after="0" w:lineRule="auto" w:line="312"/>
        <w:jc w:val="both"/>
      </w:pPr>
      <w:r>
        <w:rPr>
          <w:rFonts w:ascii="Times New Roman" w:hAnsi="Times New Roman" w:eastAsia="Times New Roman"/>
          <w:b w:val="0"/>
          <w:i w:val="0"/>
          <w:sz w:val="22"/>
        </w:rPr>
        <w:t>(12) Thủ trưởng cơ quan, tổ chức hoặc cá nhân là đối tượng kiểm tra.</w:t>
      </w:r>
    </w:p>
    <w:p>
      <w:pPr>
        <w:spacing w:before="0" w:after="0" w:lineRule="auto" w:line="312"/>
        <w:jc w:val="both"/>
      </w:pPr>
      <w:r>
        <w:rPr>
          <w:rFonts w:ascii="Times New Roman" w:hAnsi="Times New Roman" w:eastAsia="Times New Roman"/>
          <w:b w:val="0"/>
          <w:i w:val="0"/>
          <w:sz w:val="22"/>
        </w:rPr>
        <w:t>(13) Thủ trưởng cơ quan, đơn vị có liên quan đến việc tổ chức, thực hiện cuộc kiểm tra.</w:t>
      </w:r>
    </w:p>
    <w:p>
      <w:pPr>
        <w:spacing w:before="0" w:after="0" w:lineRule="auto" w:line="312"/>
        <w:jc w:val="both"/>
      </w:pPr>
      <w:r>
        <w:rPr>
          <w:rFonts w:ascii="Times New Roman" w:hAnsi="Times New Roman" w:eastAsia="Times New Roman"/>
          <w:b w:val="0"/>
          <w:i w:val="0"/>
          <w:sz w:val="22"/>
        </w:rPr>
        <w:t>(14) Cơ quan, tổ chức, cá nhân khác cần gửi để biết, phối hợp (nếu có).</w:t>
      </w:r>
    </w:p>
    <w:p>
      <w:pPr>
        <w:spacing w:before="0" w:after="0" w:lineRule="auto" w:line="312"/>
        <w:jc w:val="both"/>
      </w:pPr>
      <w:r>
        <w:rPr>
          <w:rFonts w:ascii="Times New Roman" w:hAnsi="Times New Roman" w:eastAsia="Times New Roman"/>
          <w:b w:val="0"/>
          <w:i w:val="0"/>
          <w:sz w:val="22"/>
        </w:rPr>
        <w:t>(15) Chữ viết tắt tên đơn vị soạn thảo và số lượng bản lưu (nếu cần).</w:t>
      </w:r>
    </w:p>
    <w:p>
      <w:pPr>
        <w:spacing w:before="0" w:after="0" w:lineRule="auto" w:line="312"/>
        <w:jc w:val="both"/>
      </w:pPr>
      <w:r>
        <w:rPr>
          <w:rFonts w:ascii="Times New Roman" w:hAnsi="Times New Roman" w:eastAsia="Times New Roman"/>
          <w:b w:val="0"/>
          <w:i w:val="0"/>
          <w:sz w:val="22"/>
        </w:rPr>
        <w:t>* Việc thay đổi phương thức kiểm tra thực hiện theo khoản 4 Điều 15 của Nghị định số 217/2025/NĐ-CP, bảo đảm nguyên tắc ưu tiên kiểm tra trực tuyến, từ xa quy định tại khoản 5 Điều 4 của Nghị định số 217/2025/NĐ-CP; thời hạn kiểm tra thực hiện theo khoản 2 Điều 13 của Nghị định số 217/2025/NĐ-CP.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